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7E47C3" w14:textId="77777777" w:rsidR="0052630F" w:rsidRDefault="00F26D26">
      <w:pPr>
        <w:pStyle w:val="Heading1"/>
        <w:pageBreakBefore/>
      </w:pPr>
      <w:r>
        <w:t>References</w:t>
      </w:r>
    </w:p>
    <w:p w14:paraId="4E93F162" w14:textId="77777777" w:rsidR="0052630F" w:rsidRDefault="00F26D26">
      <w:pPr>
        <w:pStyle w:val="Bibliography"/>
      </w:pPr>
      <w:r>
        <w:t xml:space="preserve">Barreiro, S. (2021). </w:t>
      </w:r>
      <w:r>
        <w:rPr>
          <w:i/>
          <w:iCs/>
        </w:rPr>
        <w:t>What Kinds of Behaviors Are Considered Sexual Harassment?</w:t>
      </w:r>
      <w:r>
        <w:t xml:space="preserve"> Nolo. https://www.nolo.com/legal-encyclopedia/what-kinds-of-behaviors-are-considered-sexual-harassment.html</w:t>
      </w:r>
    </w:p>
    <w:p w14:paraId="1CA02C06" w14:textId="77777777" w:rsidR="0052630F" w:rsidRDefault="00F26D26">
      <w:pPr>
        <w:pStyle w:val="Bibliography"/>
      </w:pPr>
      <w:r>
        <w:t>Career Group Compa</w:t>
      </w:r>
      <w:r>
        <w:t xml:space="preserve">nies. (2021, March 9). </w:t>
      </w:r>
      <w:r>
        <w:rPr>
          <w:i/>
          <w:iCs/>
        </w:rPr>
        <w:t>Eight Ways to Empower Women in the Workplace</w:t>
      </w:r>
      <w:r>
        <w:t>. https://careergroupcompanies.com/empower-women-in-the-workplace/</w:t>
      </w:r>
    </w:p>
    <w:p w14:paraId="47C5997A" w14:textId="77777777" w:rsidR="0052630F" w:rsidRDefault="00F26D26">
      <w:pPr>
        <w:pStyle w:val="Bibliography"/>
      </w:pPr>
      <w:proofErr w:type="spellStart"/>
      <w:r>
        <w:t>Crisman</w:t>
      </w:r>
      <w:proofErr w:type="spellEnd"/>
      <w:r>
        <w:t xml:space="preserve">, C. (2020, March 7). </w:t>
      </w:r>
      <w:r>
        <w:rPr>
          <w:i/>
          <w:iCs/>
        </w:rPr>
        <w:t>Women’s work: 12 stories of female success and struggle in male-dominated fields | Perspectiv</w:t>
      </w:r>
      <w:r>
        <w:rPr>
          <w:i/>
          <w:iCs/>
        </w:rPr>
        <w:t>e</w:t>
      </w:r>
      <w:r>
        <w:t>. Inquirer. https://www.inquirer.com/opinion/commentary/womens-work-chris-crisman-philadelphia-photographer-20200308.html</w:t>
      </w:r>
    </w:p>
    <w:p w14:paraId="029DB91D" w14:textId="77777777" w:rsidR="0052630F" w:rsidRDefault="00F26D26">
      <w:pPr>
        <w:pStyle w:val="Bibliography"/>
      </w:pPr>
      <w:r>
        <w:t xml:space="preserve">Equal Rights Advocates. (2019). </w:t>
      </w:r>
      <w:r>
        <w:rPr>
          <w:i/>
          <w:iCs/>
        </w:rPr>
        <w:t>Equal Pay Today</w:t>
      </w:r>
      <w:r>
        <w:t>. Equal Rights. https://www.equalrights.org/issue/economic-workplace-equality/equal-pa</w:t>
      </w:r>
      <w:r>
        <w:t>y-today/</w:t>
      </w:r>
    </w:p>
    <w:p w14:paraId="77D32E33" w14:textId="77777777" w:rsidR="0052630F" w:rsidRDefault="00F26D26">
      <w:pPr>
        <w:pStyle w:val="Bibliography"/>
      </w:pPr>
      <w:r>
        <w:t xml:space="preserve">Graff, N. (2019, April 4). </w:t>
      </w:r>
      <w:r>
        <w:rPr>
          <w:i/>
          <w:iCs/>
        </w:rPr>
        <w:t>Sexual Harassment at Work in the Era of #MeToo</w:t>
      </w:r>
      <w:r>
        <w:t>. Pew Research. https://www.pewresearch.org/social-trends/2018/04/04/sexual-harassment-at-work-in-the-era-of-metoo/</w:t>
      </w:r>
    </w:p>
    <w:p w14:paraId="7BA06239" w14:textId="77777777" w:rsidR="0052630F" w:rsidRDefault="00F26D26">
      <w:pPr>
        <w:pStyle w:val="Bibliography"/>
      </w:pPr>
      <w:proofErr w:type="spellStart"/>
      <w:r>
        <w:t>Hentze</w:t>
      </w:r>
      <w:proofErr w:type="spellEnd"/>
      <w:r>
        <w:t xml:space="preserve">, I., &amp; Tyus, R. (2021, August 12). </w:t>
      </w:r>
      <w:r>
        <w:rPr>
          <w:i/>
          <w:iCs/>
        </w:rPr>
        <w:t>Sexual Harassmen</w:t>
      </w:r>
      <w:r>
        <w:rPr>
          <w:i/>
          <w:iCs/>
        </w:rPr>
        <w:t>t in the Workplace</w:t>
      </w:r>
      <w:r>
        <w:t>. NCSL. https://www.ncsl.org/research/labor-and-employment/sexual-harassment-in-the-workplace.aspx</w:t>
      </w:r>
    </w:p>
    <w:p w14:paraId="52E513AD" w14:textId="77777777" w:rsidR="0052630F" w:rsidRDefault="00F26D26">
      <w:pPr>
        <w:pStyle w:val="Bibliography"/>
      </w:pPr>
      <w:proofErr w:type="spellStart"/>
      <w:r>
        <w:t>Hiscox</w:t>
      </w:r>
      <w:proofErr w:type="spellEnd"/>
      <w:r>
        <w:t xml:space="preserve">. (2018). </w:t>
      </w:r>
      <w:r>
        <w:rPr>
          <w:i/>
          <w:iCs/>
        </w:rPr>
        <w:t xml:space="preserve">2018 </w:t>
      </w:r>
      <w:proofErr w:type="spellStart"/>
      <w:r>
        <w:rPr>
          <w:i/>
          <w:iCs/>
        </w:rPr>
        <w:t>Hiscox</w:t>
      </w:r>
      <w:proofErr w:type="spellEnd"/>
      <w:r>
        <w:rPr>
          <w:i/>
          <w:iCs/>
        </w:rPr>
        <w:t xml:space="preserve"> Workplace Harassment Study</w:t>
      </w:r>
      <w:r>
        <w:t>. https://www.hiscox.com/documents/2018-Hiscox-Workplace-Harassment-Study.pdf</w:t>
      </w:r>
    </w:p>
    <w:p w14:paraId="3930AE23" w14:textId="77777777" w:rsidR="0052630F" w:rsidRDefault="00F26D26">
      <w:pPr>
        <w:pStyle w:val="Bibliography"/>
      </w:pPr>
      <w:r>
        <w:t>Johnson</w:t>
      </w:r>
      <w:r>
        <w:t xml:space="preserve">, W., &amp; Smith, D. (2020, October 16). </w:t>
      </w:r>
      <w:r>
        <w:rPr>
          <w:i/>
          <w:iCs/>
        </w:rPr>
        <w:t>How Men Can Confront Other Men About Sexist Behavior</w:t>
      </w:r>
      <w:r>
        <w:t>. Harvard Business Review. https://hbr.org/2020/10/how-men-can-confront-other-men-about-sexist-behavior</w:t>
      </w:r>
    </w:p>
    <w:p w14:paraId="1B9549D6" w14:textId="77777777" w:rsidR="0052630F" w:rsidRDefault="00F26D26">
      <w:pPr>
        <w:pStyle w:val="Bibliography"/>
      </w:pPr>
      <w:proofErr w:type="spellStart"/>
      <w:r>
        <w:lastRenderedPageBreak/>
        <w:t>Meilun</w:t>
      </w:r>
      <w:proofErr w:type="spellEnd"/>
      <w:r>
        <w:t xml:space="preserve">. (2021). </w:t>
      </w:r>
      <w:r>
        <w:rPr>
          <w:i/>
          <w:iCs/>
        </w:rPr>
        <w:t>Women fighting gender inequality demand fight</w:t>
      </w:r>
      <w:r>
        <w:t>.</w:t>
      </w:r>
      <w:r>
        <w:t xml:space="preserve"> </w:t>
      </w:r>
      <w:proofErr w:type="spellStart"/>
      <w:r>
        <w:t>VectorStock</w:t>
      </w:r>
      <w:proofErr w:type="spellEnd"/>
      <w:r>
        <w:t>. https://www.vectorstock.com/royalty-free-vector/women-fighting-gender-inequality-demand-fight-fot-vector-23920555</w:t>
      </w:r>
    </w:p>
    <w:p w14:paraId="493E5768" w14:textId="77777777" w:rsidR="0052630F" w:rsidRDefault="00F26D26">
      <w:pPr>
        <w:pStyle w:val="Bibliography"/>
      </w:pPr>
      <w:proofErr w:type="spellStart"/>
      <w:r>
        <w:t>Menjivar</w:t>
      </w:r>
      <w:proofErr w:type="spellEnd"/>
      <w:r>
        <w:t xml:space="preserve">, N. (2018, March 8). </w:t>
      </w:r>
      <w:r>
        <w:rPr>
          <w:i/>
          <w:iCs/>
        </w:rPr>
        <w:t>International Women’s Day 2018</w:t>
      </w:r>
      <w:r>
        <w:t xml:space="preserve">. </w:t>
      </w:r>
      <w:proofErr w:type="spellStart"/>
      <w:r>
        <w:t>Behance</w:t>
      </w:r>
      <w:proofErr w:type="spellEnd"/>
      <w:r>
        <w:t>. https://www.behance.net/gallery/62982649/International-Wo</w:t>
      </w:r>
      <w:r>
        <w:t>mens-Day-2018</w:t>
      </w:r>
    </w:p>
    <w:p w14:paraId="77AC0140" w14:textId="77777777" w:rsidR="0052630F" w:rsidRDefault="00F26D26">
      <w:pPr>
        <w:pStyle w:val="Bibliography"/>
      </w:pPr>
      <w:proofErr w:type="spellStart"/>
      <w:r>
        <w:t>Promundo</w:t>
      </w:r>
      <w:proofErr w:type="spellEnd"/>
      <w:r>
        <w:t xml:space="preserve">-US. (2019). </w:t>
      </w:r>
      <w:r>
        <w:rPr>
          <w:i/>
          <w:iCs/>
        </w:rPr>
        <w:t>So, You Want To Be A Male Ally For Gender Equality? (And You Should): Results from a National Survey, and a Few Things You Should Know</w:t>
      </w:r>
      <w:r>
        <w:t xml:space="preserve">. </w:t>
      </w:r>
      <w:proofErr w:type="spellStart"/>
      <w:r>
        <w:t>Promundo</w:t>
      </w:r>
      <w:proofErr w:type="spellEnd"/>
      <w:r>
        <w:t>. https://promundoglobal.org/wp-content/uploads/2019/03/Male-Allyship-Study-W</w:t>
      </w:r>
      <w:r>
        <w:t>eb.pdf</w:t>
      </w:r>
    </w:p>
    <w:p w14:paraId="1CB8F79A" w14:textId="77777777" w:rsidR="0052630F" w:rsidRDefault="00F26D26">
      <w:pPr>
        <w:pStyle w:val="Bibliography"/>
      </w:pPr>
      <w:r>
        <w:t xml:space="preserve">RAINN. (2021). </w:t>
      </w:r>
      <w:r>
        <w:rPr>
          <w:i/>
          <w:iCs/>
        </w:rPr>
        <w:t>Sexual Assault | RAINN</w:t>
      </w:r>
      <w:r>
        <w:t>. https://www.rainn.org/articles/sexual-assault</w:t>
      </w:r>
    </w:p>
    <w:p w14:paraId="7EFF9274" w14:textId="77777777" w:rsidR="0052630F" w:rsidRDefault="00F26D26">
      <w:pPr>
        <w:pStyle w:val="Bibliography"/>
      </w:pPr>
      <w:r>
        <w:t xml:space="preserve">Rick, T. (2017, June 27). </w:t>
      </w:r>
      <w:r>
        <w:rPr>
          <w:i/>
          <w:iCs/>
        </w:rPr>
        <w:t>Top 9 corporate culture infographics</w:t>
      </w:r>
      <w:r>
        <w:t>. Meliorate. https://www.torbenrick.eu/blog/culture/corporate-culture-infographics/</w:t>
      </w:r>
    </w:p>
    <w:p w14:paraId="2DA25F3B" w14:textId="77777777" w:rsidR="0052630F" w:rsidRDefault="00F26D26">
      <w:pPr>
        <w:pStyle w:val="Bibliography"/>
      </w:pPr>
      <w:r>
        <w:t xml:space="preserve">Smith, F. (2016, June 7). </w:t>
      </w:r>
      <w:r>
        <w:rPr>
          <w:i/>
          <w:iCs/>
        </w:rPr>
        <w:t>“Privilege is invisible to those who have it”: engaging men in workplace equality</w:t>
      </w:r>
      <w:r>
        <w:t>. Guardian. https://www.theguardian.com/sustainable-business/2016/jun/08/workplace-gender-equality-invisible-privilege</w:t>
      </w:r>
    </w:p>
    <w:p w14:paraId="492C3446" w14:textId="77777777" w:rsidR="0052630F" w:rsidRDefault="00F26D26">
      <w:pPr>
        <w:pStyle w:val="Bibliography"/>
      </w:pPr>
      <w:r>
        <w:t xml:space="preserve">Snook, A. (2020, January 20). </w:t>
      </w:r>
      <w:r>
        <w:rPr>
          <w:i/>
          <w:iCs/>
        </w:rPr>
        <w:t>The 2021 Guide to Workplace Sexual Harassment</w:t>
      </w:r>
      <w:r>
        <w:t>. I-Sight. https://i-sight.com/resources/guide-to-workplace-se</w:t>
      </w:r>
      <w:r>
        <w:t>xual-harassment-infographic/</w:t>
      </w:r>
    </w:p>
    <w:p w14:paraId="3FDE331A" w14:textId="77777777" w:rsidR="0052630F" w:rsidRDefault="00F26D26">
      <w:pPr>
        <w:pStyle w:val="Bibliography"/>
      </w:pPr>
      <w:r>
        <w:t xml:space="preserve">The College for New Nevada. (2021). </w:t>
      </w:r>
      <w:r>
        <w:rPr>
          <w:i/>
          <w:iCs/>
        </w:rPr>
        <w:t>Stop the spread of germs Help prevent the spread of respiratory diseases like covid-19</w:t>
      </w:r>
      <w:r>
        <w:t>. TMCC. https://www.tmcc.edu/sites/default/files/documents/ehs-coronavirus-infographic.pdf</w:t>
      </w:r>
    </w:p>
    <w:p w14:paraId="4A5B45D6" w14:textId="77777777" w:rsidR="0052630F" w:rsidRDefault="00F26D26">
      <w:pPr>
        <w:pStyle w:val="Bibliography"/>
      </w:pPr>
      <w:r>
        <w:t>U.S. Equal Emp</w:t>
      </w:r>
      <w:r>
        <w:t xml:space="preserve">loyment Opportunity </w:t>
      </w:r>
      <w:proofErr w:type="spellStart"/>
      <w:r>
        <w:t>Commision</w:t>
      </w:r>
      <w:proofErr w:type="spellEnd"/>
      <w:r>
        <w:t xml:space="preserve">. (2021, January 24). </w:t>
      </w:r>
      <w:r>
        <w:rPr>
          <w:i/>
          <w:iCs/>
        </w:rPr>
        <w:t>EEOC Releases Fiscal Year 2019 Enforcement and Litigation Data | U.S. Equal Employment Opportunity Commission</w:t>
      </w:r>
      <w:r>
        <w:t>. EEOC. https://www.eeoc.gov/newsroom/eeoc-releases-fiscal-year-2019-enforcement-and-litigation-</w:t>
      </w:r>
      <w:r>
        <w:t>data</w:t>
      </w:r>
    </w:p>
    <w:p w14:paraId="2A92F0F8" w14:textId="77777777" w:rsidR="0052630F" w:rsidRDefault="00F26D26">
      <w:pPr>
        <w:pStyle w:val="Bibliography"/>
      </w:pPr>
      <w:proofErr w:type="spellStart"/>
      <w:r>
        <w:lastRenderedPageBreak/>
        <w:t>Venngage</w:t>
      </w:r>
      <w:proofErr w:type="spellEnd"/>
      <w:r>
        <w:t xml:space="preserve">. (2021). </w:t>
      </w:r>
      <w:r>
        <w:rPr>
          <w:i/>
          <w:iCs/>
        </w:rPr>
        <w:t>Racial Inequality in the US Statistical Infographic Template</w:t>
      </w:r>
      <w:r>
        <w:t>. https://venngage.com/templates/infographics/racial-inequality-in-the-us-statistical-infographic-4ae1e8f2-c0cf-430c-a587-cdf785d98994</w:t>
      </w:r>
    </w:p>
    <w:sectPr w:rsidR="0052630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4182D" w14:textId="77777777" w:rsidR="00F26D26" w:rsidRDefault="00F26D26">
      <w:pPr>
        <w:spacing w:line="240" w:lineRule="auto"/>
      </w:pPr>
      <w:r>
        <w:separator/>
      </w:r>
    </w:p>
  </w:endnote>
  <w:endnote w:type="continuationSeparator" w:id="0">
    <w:p w14:paraId="5E933022" w14:textId="77777777" w:rsidR="00F26D26" w:rsidRDefault="00F26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CBBC6" w14:textId="5659D520" w:rsidR="0052630F" w:rsidRDefault="0052630F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E6274" w14:textId="77777777" w:rsidR="00F26D26" w:rsidRDefault="00F26D26">
      <w:pPr>
        <w:spacing w:line="240" w:lineRule="auto"/>
      </w:pPr>
      <w:r>
        <w:separator/>
      </w:r>
    </w:p>
  </w:footnote>
  <w:footnote w:type="continuationSeparator" w:id="0">
    <w:p w14:paraId="79643EAB" w14:textId="77777777" w:rsidR="00F26D26" w:rsidRDefault="00F26D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E53BD" w14:textId="77777777" w:rsidR="00EA6225" w:rsidRDefault="00EA6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217DC" w14:textId="77777777" w:rsidR="0052630F" w:rsidRDefault="00F26D26">
    <w:pPr>
      <w:pStyle w:val="Header"/>
      <w:jc w:val="right"/>
    </w:pPr>
    <w:r>
      <w:fldChar w:fldCharType="begin"/>
    </w:r>
    <w:r>
      <w:instrText>PAGE</w:instrText>
    </w:r>
    <w:r w:rsidR="00EA6225">
      <w:fldChar w:fldCharType="separate"/>
    </w:r>
    <w:r w:rsidR="00EA622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53E45" w14:textId="77777777" w:rsidR="00EA6225" w:rsidRDefault="00EA6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1093C"/>
    <w:multiLevelType w:val="hybridMultilevel"/>
    <w:tmpl w:val="07D60A6A"/>
    <w:lvl w:ilvl="0" w:tplc="DC289BA4">
      <w:start w:val="1"/>
      <w:numFmt w:val="bullet"/>
      <w:pStyle w:val="ListBullet"/>
      <w:lvlText w:val="●"/>
      <w:lvlJc w:val="left"/>
      <w:pPr>
        <w:ind w:left="720" w:hanging="360"/>
      </w:pPr>
    </w:lvl>
    <w:lvl w:ilvl="1" w:tplc="55CE3E30">
      <w:start w:val="1"/>
      <w:numFmt w:val="bullet"/>
      <w:lvlText w:val="○"/>
      <w:lvlJc w:val="left"/>
      <w:pPr>
        <w:ind w:left="1440" w:hanging="360"/>
      </w:pPr>
    </w:lvl>
    <w:lvl w:ilvl="2" w:tplc="2AEC1738">
      <w:start w:val="1"/>
      <w:numFmt w:val="bullet"/>
      <w:lvlText w:val="■"/>
      <w:lvlJc w:val="left"/>
      <w:pPr>
        <w:ind w:left="2160" w:hanging="360"/>
      </w:pPr>
    </w:lvl>
    <w:lvl w:ilvl="3" w:tplc="2EBC592A">
      <w:start w:val="1"/>
      <w:numFmt w:val="bullet"/>
      <w:lvlText w:val="●"/>
      <w:lvlJc w:val="left"/>
      <w:pPr>
        <w:ind w:left="2880" w:hanging="360"/>
      </w:pPr>
    </w:lvl>
    <w:lvl w:ilvl="4" w:tplc="1DE080A4">
      <w:start w:val="1"/>
      <w:numFmt w:val="bullet"/>
      <w:lvlText w:val="○"/>
      <w:lvlJc w:val="left"/>
      <w:pPr>
        <w:ind w:left="3600" w:hanging="360"/>
      </w:pPr>
    </w:lvl>
    <w:lvl w:ilvl="5" w:tplc="97CAA0DC">
      <w:start w:val="1"/>
      <w:numFmt w:val="bullet"/>
      <w:lvlText w:val="■"/>
      <w:lvlJc w:val="left"/>
      <w:pPr>
        <w:ind w:left="4320" w:hanging="360"/>
      </w:pPr>
    </w:lvl>
    <w:lvl w:ilvl="6" w:tplc="BC60472C">
      <w:start w:val="1"/>
      <w:numFmt w:val="bullet"/>
      <w:lvlText w:val="●"/>
      <w:lvlJc w:val="left"/>
      <w:pPr>
        <w:ind w:left="5040" w:hanging="360"/>
      </w:pPr>
    </w:lvl>
    <w:lvl w:ilvl="7" w:tplc="BD249BC2">
      <w:start w:val="1"/>
      <w:numFmt w:val="bullet"/>
      <w:lvlText w:val="●"/>
      <w:lvlJc w:val="left"/>
      <w:pPr>
        <w:ind w:left="5760" w:hanging="360"/>
      </w:pPr>
    </w:lvl>
    <w:lvl w:ilvl="8" w:tplc="CB4EFEF0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30F"/>
    <w:rsid w:val="0052630F"/>
    <w:rsid w:val="00EA6225"/>
    <w:rsid w:val="00F2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53429"/>
  <w15:docId w15:val="{5F1003BA-1017-A24C-BA4E-9FBB5A49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480" w:lineRule="auto"/>
      <w:ind w:firstLine="72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ind w:firstLine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uiPriority w:val="9"/>
    <w:unhideWhenUsed/>
    <w:qFormat/>
    <w:pPr>
      <w:ind w:firstLine="0"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unhideWhenUsed/>
    <w:qFormat/>
    <w:pPr>
      <w:ind w:firstLine="0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firstLine="0"/>
      <w:jc w:val="center"/>
    </w:pPr>
  </w:style>
  <w:style w:type="paragraph" w:customStyle="1" w:styleId="Strong1">
    <w:name w:val="Strong1"/>
    <w:basedOn w:val="Normal"/>
    <w:next w:val="Normal"/>
    <w:qFormat/>
    <w:rPr>
      <w:b/>
      <w:bCs/>
    </w:rPr>
  </w:style>
  <w:style w:type="paragraph" w:styleId="ListParagraph">
    <w:name w:val="List Paragraph"/>
    <w:basedOn w:val="Normal"/>
  </w:style>
  <w:style w:type="character" w:styleId="Hyperlink">
    <w:name w:val="Hyperlink"/>
    <w:uiPriority w:val="99"/>
    <w:unhideWhenUsed/>
    <w:rPr>
      <w:color w:val="1F80E8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Bibliography">
    <w:name w:val="Bibliography"/>
    <w:basedOn w:val="Normal"/>
    <w:pPr>
      <w:ind w:left="720" w:hanging="720"/>
    </w:pPr>
  </w:style>
  <w:style w:type="paragraph" w:customStyle="1" w:styleId="BibliographyAnnotation">
    <w:name w:val="Bibliography Annotation"/>
    <w:basedOn w:val="Normal"/>
    <w:pPr>
      <w:ind w:left="720"/>
    </w:pPr>
  </w:style>
  <w:style w:type="paragraph" w:customStyle="1" w:styleId="BibliographyAnnotationFirstLine">
    <w:name w:val="Bibliography Annotation First Line"/>
    <w:basedOn w:val="BibliographyAnnotation"/>
    <w:next w:val="BibliographyAnnotation"/>
    <w:pPr>
      <w:ind w:firstLine="0"/>
    </w:pPr>
  </w:style>
  <w:style w:type="paragraph" w:styleId="Header">
    <w:name w:val="header"/>
    <w:basedOn w:val="Normal"/>
    <w:pPr>
      <w:spacing w:line="240" w:lineRule="auto"/>
      <w:ind w:firstLine="0"/>
    </w:pPr>
  </w:style>
  <w:style w:type="paragraph" w:styleId="ListBullet">
    <w:name w:val="List Bullet"/>
    <w:basedOn w:val="Normal"/>
    <w:pPr>
      <w:numPr>
        <w:numId w:val="1"/>
      </w:numPr>
      <w:ind w:left="108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A62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2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2792</Characters>
  <Application>Microsoft Office Word</Application>
  <DocSecurity>0</DocSecurity>
  <Lines>45</Lines>
  <Paragraphs>10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Joanna Claire Vines</cp:lastModifiedBy>
  <cp:revision>2</cp:revision>
  <dcterms:created xsi:type="dcterms:W3CDTF">2021-08-26T22:34:00Z</dcterms:created>
  <dcterms:modified xsi:type="dcterms:W3CDTF">2021-08-26T22:34:00Z</dcterms:modified>
</cp:coreProperties>
</file>