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17947" w14:textId="77777777" w:rsidR="009B407B" w:rsidRDefault="00980C0A">
      <w:r>
        <w:rPr>
          <w:noProof/>
        </w:rPr>
        <w:drawing>
          <wp:inline distT="0" distB="0" distL="0" distR="0" wp14:anchorId="7A7B1138" wp14:editId="5E5082DC">
            <wp:extent cx="6962360" cy="1028700"/>
            <wp:effectExtent l="0" t="0" r="0" b="0"/>
            <wp:docPr id="1" name="Picture 1" descr="/Users/macbookairair/Desktop/Screen Shot 2016-04-20 at 12.28.4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bookairair/Desktop/Screen Shot 2016-04-20 at 12.28.47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24" cy="10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6A3D" w14:textId="77777777" w:rsidR="00980C0A" w:rsidRDefault="00980C0A"/>
    <w:p w14:paraId="6D769101" w14:textId="65007F7D" w:rsidR="00980C0A" w:rsidRDefault="00315442">
      <w:pPr>
        <w:rPr>
          <w:rFonts w:ascii="PlayfairDisplay-Regular" w:hAnsi="PlayfairDisplay-Regular" w:cs="PlayfairDisplay-Regular"/>
          <w:color w:val="262626"/>
          <w:sz w:val="40"/>
          <w:szCs w:val="40"/>
        </w:rPr>
      </w:pPr>
      <w:r>
        <w:rPr>
          <w:rFonts w:ascii="PlayfairDisplay-Regular" w:hAnsi="PlayfairDisplay-Regular" w:cs="PlayfairDisplay-Regular"/>
          <w:color w:val="262626"/>
          <w:sz w:val="40"/>
          <w:szCs w:val="40"/>
        </w:rPr>
        <w:t>You Scratch M</w:t>
      </w:r>
      <w:r w:rsidR="00980C0A" w:rsidRPr="00980C0A">
        <w:rPr>
          <w:rFonts w:ascii="PlayfairDisplay-Regular" w:hAnsi="PlayfairDisplay-Regular" w:cs="PlayfairDisplay-Regular"/>
          <w:color w:val="262626"/>
          <w:sz w:val="40"/>
          <w:szCs w:val="40"/>
        </w:rPr>
        <w:t>y Back – I Scratch Yours</w:t>
      </w:r>
    </w:p>
    <w:p w14:paraId="78A5D450" w14:textId="5EAE7F64" w:rsidR="00980C0A" w:rsidRDefault="00980C0A">
      <w:pPr>
        <w:rPr>
          <w:rFonts w:ascii="Montserrat-Regular" w:hAnsi="Montserrat-Regular" w:cs="Montserrat-Regular"/>
          <w:color w:val="757575"/>
          <w:sz w:val="32"/>
          <w:szCs w:val="32"/>
        </w:rPr>
      </w:pPr>
      <w:r>
        <w:rPr>
          <w:rFonts w:ascii="Montserrat-Regular" w:hAnsi="Montserrat-Regular" w:cs="Montserrat-Regular"/>
          <w:color w:val="757575"/>
          <w:sz w:val="32"/>
          <w:szCs w:val="32"/>
        </w:rPr>
        <w:t xml:space="preserve">How </w:t>
      </w:r>
      <w:r w:rsidR="00315442">
        <w:rPr>
          <w:rFonts w:ascii="Montserrat-Regular" w:hAnsi="Montserrat-Regular" w:cs="Montserrat-Regular"/>
          <w:color w:val="757575"/>
          <w:sz w:val="32"/>
          <w:szCs w:val="32"/>
        </w:rPr>
        <w:t>v</w:t>
      </w:r>
      <w:r w:rsidRPr="00980C0A">
        <w:rPr>
          <w:rFonts w:ascii="Montserrat-Regular" w:hAnsi="Montserrat-Regular" w:cs="Montserrat-Regular"/>
          <w:color w:val="757575"/>
          <w:sz w:val="32"/>
          <w:szCs w:val="32"/>
        </w:rPr>
        <w:t xml:space="preserve">olunteerism </w:t>
      </w:r>
      <w:r w:rsidR="00315442">
        <w:rPr>
          <w:rFonts w:ascii="Montserrat-Regular" w:hAnsi="Montserrat-Regular" w:cs="Montserrat-Regular"/>
          <w:color w:val="757575"/>
          <w:sz w:val="32"/>
          <w:szCs w:val="32"/>
        </w:rPr>
        <w:t>c</w:t>
      </w:r>
      <w:r w:rsidRPr="00980C0A">
        <w:rPr>
          <w:rFonts w:ascii="Montserrat-Regular" w:hAnsi="Montserrat-Regular" w:cs="Montserrat-Regular"/>
          <w:color w:val="757575"/>
          <w:sz w:val="32"/>
          <w:szCs w:val="32"/>
        </w:rPr>
        <w:t>an be</w:t>
      </w:r>
      <w:r w:rsidR="00315442">
        <w:rPr>
          <w:rFonts w:ascii="Montserrat-Regular" w:hAnsi="Montserrat-Regular" w:cs="Montserrat-Regular"/>
          <w:color w:val="757575"/>
          <w:sz w:val="32"/>
          <w:szCs w:val="32"/>
        </w:rPr>
        <w:t>nefit both your health</w:t>
      </w:r>
      <w:r>
        <w:rPr>
          <w:rFonts w:ascii="Montserrat-Regular" w:hAnsi="Montserrat-Regular" w:cs="Montserrat-Regular"/>
          <w:color w:val="757575"/>
          <w:sz w:val="32"/>
          <w:szCs w:val="32"/>
        </w:rPr>
        <w:t xml:space="preserve"> and the life of others</w:t>
      </w:r>
    </w:p>
    <w:p w14:paraId="0CCEF222" w14:textId="77777777" w:rsidR="00980C0A" w:rsidRDefault="00980C0A">
      <w:pPr>
        <w:rPr>
          <w:rFonts w:ascii="Montserrat-Regular" w:hAnsi="Montserrat-Regular" w:cs="Montserrat-Regular"/>
          <w:color w:val="595959" w:themeColor="text1" w:themeTint="A6"/>
          <w:sz w:val="32"/>
          <w:szCs w:val="32"/>
        </w:rPr>
      </w:pPr>
      <w:r w:rsidRPr="00980C0A">
        <w:rPr>
          <w:rFonts w:ascii="Montserrat-Regular" w:hAnsi="Montserrat-Regular" w:cs="Montserrat-Regular"/>
          <w:color w:val="595959" w:themeColor="text1" w:themeTint="A6"/>
          <w:sz w:val="32"/>
          <w:szCs w:val="32"/>
        </w:rPr>
        <w:t>By Estephany Hinojosa</w:t>
      </w:r>
    </w:p>
    <w:p w14:paraId="4687340E" w14:textId="696BC47B" w:rsidR="000E2EB5" w:rsidRPr="00241BEE" w:rsidRDefault="008452AA">
      <w:pPr>
        <w:rPr>
          <w:color w:val="595959" w:themeColor="text1" w:themeTint="A6"/>
          <w:sz w:val="32"/>
          <w:szCs w:val="32"/>
        </w:rPr>
        <w:sectPr w:rsidR="000E2EB5" w:rsidRPr="00241BEE" w:rsidSect="00980C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color w:val="595959" w:themeColor="text1" w:themeTint="A6"/>
          <w:sz w:val="32"/>
          <w:szCs w:val="32"/>
        </w:rPr>
        <w:drawing>
          <wp:inline distT="0" distB="0" distL="0" distR="0" wp14:anchorId="51FA2E85" wp14:editId="0A5DC255">
            <wp:extent cx="6858000" cy="1612900"/>
            <wp:effectExtent l="0" t="0" r="0" b="12700"/>
            <wp:docPr id="2" name="Picture 2" descr="Screen%20Shot%202016-04-20%20at%2012.35.05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6-04-20%20at%2012.35.05%20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A34C" w14:textId="77777777" w:rsidR="0082305F" w:rsidRDefault="000E2EB5" w:rsidP="001416C5">
      <w:pPr>
        <w:rPr>
          <w:color w:val="000000" w:themeColor="text1"/>
        </w:rPr>
      </w:pPr>
      <w:r w:rsidRPr="000E2EB5">
        <w:rPr>
          <w:color w:val="000000" w:themeColor="text1"/>
        </w:rPr>
        <w:lastRenderedPageBreak/>
        <w:t xml:space="preserve">As we get older, it becomes </w:t>
      </w:r>
      <w:r>
        <w:rPr>
          <w:color w:val="000000" w:themeColor="text1"/>
        </w:rPr>
        <w:t xml:space="preserve">harder to find the motivation to get up everyday. Instead, birthday parties for your nieces, nephews, and grandchildren become the </w:t>
      </w:r>
      <w:r w:rsidR="006A00DA">
        <w:rPr>
          <w:color w:val="000000" w:themeColor="text1"/>
        </w:rPr>
        <w:t xml:space="preserve">only occasions in which you leave the house. However, this </w:t>
      </w:r>
      <w:r w:rsidR="0082305F">
        <w:rPr>
          <w:color w:val="000000" w:themeColor="text1"/>
        </w:rPr>
        <w:t>does not have to be the case.</w:t>
      </w:r>
    </w:p>
    <w:p w14:paraId="3AF159EA" w14:textId="77777777" w:rsidR="0082305F" w:rsidRDefault="0082305F" w:rsidP="001416C5">
      <w:pPr>
        <w:ind w:firstLine="720"/>
        <w:rPr>
          <w:color w:val="000000" w:themeColor="text1"/>
        </w:rPr>
      </w:pPr>
    </w:p>
    <w:p w14:paraId="2DFFF67C" w14:textId="51283238" w:rsidR="002A5745" w:rsidRDefault="00725A53" w:rsidP="001416C5">
      <w:pPr>
        <w:rPr>
          <w:color w:val="000000" w:themeColor="text1"/>
        </w:rPr>
      </w:pPr>
      <w:r>
        <w:rPr>
          <w:color w:val="000000" w:themeColor="text1"/>
        </w:rPr>
        <w:t xml:space="preserve">Stephens, </w:t>
      </w:r>
      <w:proofErr w:type="spellStart"/>
      <w:r>
        <w:rPr>
          <w:color w:val="000000" w:themeColor="text1"/>
        </w:rPr>
        <w:t>Breheny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Mansvelt</w:t>
      </w:r>
      <w:r w:rsidR="00163F69">
        <w:rPr>
          <w:color w:val="000000" w:themeColor="text1"/>
        </w:rPr>
        <w:t>’s</w:t>
      </w:r>
      <w:proofErr w:type="spellEnd"/>
      <w:r w:rsidR="00163F69">
        <w:rPr>
          <w:color w:val="000000" w:themeColor="text1"/>
        </w:rPr>
        <w:t xml:space="preserve"> 2015 research</w:t>
      </w:r>
      <w:r>
        <w:rPr>
          <w:color w:val="000000" w:themeColor="text1"/>
        </w:rPr>
        <w:t xml:space="preserve"> shows that volunteering can </w:t>
      </w:r>
      <w:r w:rsidR="0082305F">
        <w:rPr>
          <w:color w:val="000000" w:themeColor="text1"/>
        </w:rPr>
        <w:t xml:space="preserve">result in improved cognitive, physical, and psychosocial health. It can even halt mortality by several years. Now, I know these claims might </w:t>
      </w:r>
      <w:r w:rsidR="00264D0B">
        <w:rPr>
          <w:color w:val="000000" w:themeColor="text1"/>
        </w:rPr>
        <w:t xml:space="preserve">sound crazy! But think about it – if </w:t>
      </w:r>
      <w:r w:rsidR="0082305F">
        <w:rPr>
          <w:color w:val="000000" w:themeColor="text1"/>
        </w:rPr>
        <w:t>you get out every morning and participate in service for a few hours, you’d be getting your exercise in while at the same time fulfilling your daily social intake.</w:t>
      </w:r>
    </w:p>
    <w:p w14:paraId="2938BE11" w14:textId="77777777" w:rsidR="004A1C70" w:rsidRDefault="004A1C70" w:rsidP="001416C5">
      <w:pPr>
        <w:ind w:firstLine="720"/>
        <w:rPr>
          <w:color w:val="000000" w:themeColor="text1"/>
        </w:rPr>
      </w:pPr>
    </w:p>
    <w:p w14:paraId="455914DE" w14:textId="0D163447" w:rsidR="002A5745" w:rsidRDefault="00F27F89" w:rsidP="001416C5">
      <w:pPr>
        <w:rPr>
          <w:color w:val="000000" w:themeColor="text1"/>
        </w:rPr>
      </w:pPr>
      <w:r>
        <w:rPr>
          <w:color w:val="000000" w:themeColor="text1"/>
        </w:rPr>
        <w:t xml:space="preserve">Apart from the </w:t>
      </w:r>
      <w:r w:rsidR="004D6144">
        <w:rPr>
          <w:color w:val="000000" w:themeColor="text1"/>
        </w:rPr>
        <w:t xml:space="preserve">positive physical </w:t>
      </w:r>
      <w:r>
        <w:rPr>
          <w:color w:val="000000" w:themeColor="text1"/>
        </w:rPr>
        <w:t xml:space="preserve">health effects, </w:t>
      </w:r>
      <w:r w:rsidR="004D6144">
        <w:rPr>
          <w:color w:val="000000" w:themeColor="text1"/>
        </w:rPr>
        <w:t xml:space="preserve">Stephens, </w:t>
      </w:r>
      <w:proofErr w:type="spellStart"/>
      <w:r w:rsidR="004D6144">
        <w:rPr>
          <w:color w:val="000000" w:themeColor="text1"/>
        </w:rPr>
        <w:t>Breheny</w:t>
      </w:r>
      <w:proofErr w:type="spellEnd"/>
      <w:r w:rsidR="004D6144">
        <w:rPr>
          <w:color w:val="000000" w:themeColor="text1"/>
        </w:rPr>
        <w:t xml:space="preserve"> and </w:t>
      </w:r>
      <w:proofErr w:type="spellStart"/>
      <w:r w:rsidR="004D6144">
        <w:rPr>
          <w:color w:val="000000" w:themeColor="text1"/>
        </w:rPr>
        <w:t>Mansvelt</w:t>
      </w:r>
      <w:proofErr w:type="spellEnd"/>
      <w:r w:rsidR="004D6144">
        <w:rPr>
          <w:color w:val="000000" w:themeColor="text1"/>
        </w:rPr>
        <w:t xml:space="preserve"> state that </w:t>
      </w:r>
      <w:r w:rsidR="004679A4">
        <w:rPr>
          <w:color w:val="000000" w:themeColor="text1"/>
        </w:rPr>
        <w:t xml:space="preserve">partaking in </w:t>
      </w:r>
      <w:r w:rsidR="00621578">
        <w:rPr>
          <w:color w:val="000000" w:themeColor="text1"/>
        </w:rPr>
        <w:t xml:space="preserve">daily social </w:t>
      </w:r>
      <w:r w:rsidR="004D6144">
        <w:rPr>
          <w:color w:val="000000" w:themeColor="text1"/>
        </w:rPr>
        <w:t xml:space="preserve">activities – such as volunteering – can help one mentally. While one is able to visit their best friends all the time and gossip at young ages, this </w:t>
      </w:r>
      <w:r w:rsidR="00D028F3">
        <w:rPr>
          <w:color w:val="000000" w:themeColor="text1"/>
        </w:rPr>
        <w:t>pastime tends to occur more rarely as one becomes older.</w:t>
      </w:r>
      <w:r w:rsidR="008E43BA">
        <w:rPr>
          <w:color w:val="000000" w:themeColor="text1"/>
        </w:rPr>
        <w:t xml:space="preserve"> Thus, just as physical activity is important in healthy aging, so is being able to just speak to someone when you feel lonely.</w:t>
      </w:r>
    </w:p>
    <w:p w14:paraId="5DAE1653" w14:textId="77777777" w:rsidR="000731E1" w:rsidRDefault="000731E1" w:rsidP="001416C5">
      <w:pPr>
        <w:rPr>
          <w:color w:val="000000" w:themeColor="text1"/>
        </w:rPr>
      </w:pPr>
    </w:p>
    <w:p w14:paraId="7A9B6223" w14:textId="5F0FD767" w:rsidR="000731E1" w:rsidRDefault="000731E1" w:rsidP="001416C5">
      <w:pPr>
        <w:rPr>
          <w:color w:val="000000" w:themeColor="text1"/>
        </w:rPr>
      </w:pPr>
      <w:r>
        <w:rPr>
          <w:color w:val="000000" w:themeColor="text1"/>
        </w:rPr>
        <w:t xml:space="preserve">Such findings are backed up by </w:t>
      </w:r>
      <w:proofErr w:type="spellStart"/>
      <w:r>
        <w:rPr>
          <w:color w:val="000000" w:themeColor="text1"/>
        </w:rPr>
        <w:t>Dury</w:t>
      </w:r>
      <w:proofErr w:type="spellEnd"/>
      <w:r>
        <w:rPr>
          <w:color w:val="000000" w:themeColor="text1"/>
        </w:rPr>
        <w:t>, et. al.’s study which surveyed elderly volunteers in comparison to elderly non-volunteers.</w:t>
      </w:r>
      <w:r w:rsidRPr="000731E1">
        <w:rPr>
          <w:color w:val="000000" w:themeColor="text1"/>
        </w:rPr>
        <w:t xml:space="preserve"> </w:t>
      </w:r>
      <w:r>
        <w:rPr>
          <w:color w:val="000000" w:themeColor="text1"/>
        </w:rPr>
        <w:t>They found that volunteers</w:t>
      </w:r>
    </w:p>
    <w:p w14:paraId="3199D52B" w14:textId="3B8AFA38" w:rsidR="00725A53" w:rsidRDefault="000731E1" w:rsidP="001416C5">
      <w:pPr>
        <w:ind w:left="45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2A5745">
        <w:rPr>
          <w:noProof/>
          <w:color w:val="000000" w:themeColor="text1"/>
        </w:rPr>
        <w:drawing>
          <wp:inline distT="0" distB="0" distL="0" distR="0" wp14:anchorId="31F17A7C" wp14:editId="28063723">
            <wp:extent cx="2723029" cy="5143500"/>
            <wp:effectExtent l="0" t="0" r="0" b="0"/>
            <wp:docPr id="3" name="Picture 3" descr="Screen%20Shot%202016-04-20%20at%2012.41.15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6-04-20%20at%2012.41.15%20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80" cy="514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B5FC" w14:textId="77777777" w:rsidR="00140688" w:rsidRDefault="00140688" w:rsidP="001416C5">
      <w:pPr>
        <w:rPr>
          <w:color w:val="000000" w:themeColor="text1"/>
        </w:rPr>
      </w:pPr>
    </w:p>
    <w:p w14:paraId="6D9788E6" w14:textId="22D37BA9" w:rsidR="00241BEE" w:rsidRDefault="00950E07" w:rsidP="001416C5">
      <w:pPr>
        <w:rPr>
          <w:color w:val="000000" w:themeColor="text1"/>
        </w:rPr>
      </w:pPr>
      <w:r>
        <w:rPr>
          <w:color w:val="000000" w:themeColor="text1"/>
        </w:rPr>
        <w:lastRenderedPageBreak/>
        <w:t>had higher rates of both self-reported happiness and</w:t>
      </w:r>
      <w:r>
        <w:rPr>
          <w:color w:val="000000" w:themeColor="text1"/>
        </w:rPr>
        <w:t xml:space="preserve"> </w:t>
      </w:r>
      <w:r w:rsidR="00140688">
        <w:rPr>
          <w:color w:val="000000" w:themeColor="text1"/>
        </w:rPr>
        <w:t>health.</w:t>
      </w:r>
    </w:p>
    <w:p w14:paraId="6C4628BD" w14:textId="77777777" w:rsidR="00990F02" w:rsidRDefault="00990F02" w:rsidP="001416C5">
      <w:pPr>
        <w:rPr>
          <w:color w:val="000000" w:themeColor="text1"/>
        </w:rPr>
      </w:pPr>
    </w:p>
    <w:p w14:paraId="38E19012" w14:textId="77777777" w:rsidR="005D5897" w:rsidRDefault="0089687A" w:rsidP="001416C5">
      <w:pPr>
        <w:rPr>
          <w:color w:val="000000" w:themeColor="text1"/>
        </w:rPr>
      </w:pPr>
      <w:r>
        <w:rPr>
          <w:color w:val="000000" w:themeColor="text1"/>
        </w:rPr>
        <w:t xml:space="preserve">While volunteering is mutually beneficial, it may be difficult for everyone who wants to volunteer, to actually volunteer. </w:t>
      </w:r>
      <w:r w:rsidR="00434E48">
        <w:rPr>
          <w:color w:val="000000" w:themeColor="text1"/>
        </w:rPr>
        <w:t xml:space="preserve">While service work seems relatively painless and accessible to everyone, not every site will be within walking distance of a person. Additionally, </w:t>
      </w:r>
      <w:proofErr w:type="spellStart"/>
      <w:r w:rsidR="00434E48">
        <w:rPr>
          <w:color w:val="000000" w:themeColor="text1"/>
        </w:rPr>
        <w:t>Dury</w:t>
      </w:r>
      <w:proofErr w:type="spellEnd"/>
      <w:r w:rsidR="00434E48">
        <w:rPr>
          <w:color w:val="000000" w:themeColor="text1"/>
        </w:rPr>
        <w:t xml:space="preserve"> et. al.’s study also revealed that volunteers tend to be wealthier than non-volunteers. </w:t>
      </w:r>
    </w:p>
    <w:p w14:paraId="5F1E706F" w14:textId="77777777" w:rsidR="005D5897" w:rsidRDefault="005D5897" w:rsidP="001416C5">
      <w:pPr>
        <w:rPr>
          <w:color w:val="000000" w:themeColor="text1"/>
        </w:rPr>
      </w:pPr>
    </w:p>
    <w:p w14:paraId="4B7005A1" w14:textId="77777777" w:rsidR="005D5897" w:rsidRDefault="005D5897" w:rsidP="001416C5">
      <w:pPr>
        <w:rPr>
          <w:color w:val="000000" w:themeColor="text1"/>
        </w:rPr>
      </w:pPr>
      <w:r>
        <w:rPr>
          <w:color w:val="000000" w:themeColor="text1"/>
        </w:rPr>
        <w:t xml:space="preserve">However, the benefits of volunteering extend far beyond income brackets! Because of this, there are services in place the help volunteers get to their site, and a few of them are listed below. </w:t>
      </w:r>
    </w:p>
    <w:p w14:paraId="20852D74" w14:textId="77777777" w:rsidR="005D5897" w:rsidRDefault="005D5897" w:rsidP="001416C5">
      <w:pPr>
        <w:rPr>
          <w:color w:val="000000" w:themeColor="text1"/>
        </w:rPr>
      </w:pPr>
    </w:p>
    <w:p w14:paraId="5A95DAF0" w14:textId="66BE3DC1" w:rsidR="00990F02" w:rsidRDefault="00246203" w:rsidP="001416C5">
      <w:pPr>
        <w:rPr>
          <w:color w:val="000000" w:themeColor="text1"/>
        </w:rPr>
      </w:pPr>
      <w:r>
        <w:rPr>
          <w:color w:val="000000" w:themeColor="text1"/>
        </w:rPr>
        <w:t xml:space="preserve">Feeling inspired by this information? Then go out and help someone – I promise that you would be helping yourself in return! </w:t>
      </w:r>
      <w:r w:rsidR="005D5897">
        <w:rPr>
          <w:color w:val="000000" w:themeColor="text1"/>
        </w:rPr>
        <w:t>Do not be di</w:t>
      </w:r>
      <w:r>
        <w:rPr>
          <w:color w:val="000000" w:themeColor="text1"/>
        </w:rPr>
        <w:t xml:space="preserve">scouraged to volunteer for lack of transportation or any reason for that matter! </w:t>
      </w:r>
    </w:p>
    <w:p w14:paraId="1173EEFE" w14:textId="77777777" w:rsidR="00AA62F5" w:rsidRDefault="00AA62F5" w:rsidP="001416C5">
      <w:pPr>
        <w:rPr>
          <w:color w:val="000000" w:themeColor="text1"/>
        </w:rPr>
      </w:pPr>
    </w:p>
    <w:p w14:paraId="27A44C68" w14:textId="65140C38" w:rsidR="00AA62F5" w:rsidRDefault="00AA62F5" w:rsidP="001416C5">
      <w:pPr>
        <w:rPr>
          <w:color w:val="000000" w:themeColor="text1"/>
        </w:rPr>
      </w:pPr>
      <w:r>
        <w:rPr>
          <w:color w:val="000000" w:themeColor="text1"/>
        </w:rPr>
        <w:t>Have a grandparent or friend who identifies as an aging adult? Be sure to extend this information to them! Aging can be lonely, but service work can help combat that.</w:t>
      </w:r>
    </w:p>
    <w:p w14:paraId="2F5BC5DD" w14:textId="77777777" w:rsidR="00241BEE" w:rsidRDefault="00241BEE" w:rsidP="001416C5">
      <w:pPr>
        <w:rPr>
          <w:color w:val="000000" w:themeColor="text1"/>
        </w:rPr>
      </w:pPr>
    </w:p>
    <w:p w14:paraId="02AAD5E1" w14:textId="77777777" w:rsidR="007C27E6" w:rsidRDefault="00D87DA0" w:rsidP="001416C5">
      <w:pPr>
        <w:rPr>
          <w:color w:val="000000" w:themeColor="text1"/>
        </w:rPr>
      </w:pPr>
      <w:r>
        <w:rPr>
          <w:color w:val="000000" w:themeColor="text1"/>
        </w:rPr>
        <w:t>Inspired to get out and volunteer? Check out the following sites!</w:t>
      </w:r>
    </w:p>
    <w:p w14:paraId="3AA7601A" w14:textId="77777777" w:rsidR="007C27E6" w:rsidRDefault="007C27E6" w:rsidP="001416C5">
      <w:pPr>
        <w:rPr>
          <w:color w:val="000000" w:themeColor="text1"/>
        </w:rPr>
      </w:pPr>
      <w:hyperlink r:id="rId7" w:history="1">
        <w:r w:rsidRPr="00E75139">
          <w:rPr>
            <w:rStyle w:val="Hyperlink"/>
          </w:rPr>
          <w:t>http://www.retiredbrains.com/senior-living-resources/volunteering</w:t>
        </w:r>
      </w:hyperlink>
    </w:p>
    <w:p w14:paraId="1BDEE863" w14:textId="77777777" w:rsidR="00653BE9" w:rsidRDefault="007C27E6" w:rsidP="001416C5">
      <w:pPr>
        <w:rPr>
          <w:color w:val="000000" w:themeColor="text1"/>
        </w:rPr>
      </w:pPr>
      <w:hyperlink r:id="rId8" w:history="1">
        <w:r w:rsidRPr="00E75139">
          <w:rPr>
            <w:rStyle w:val="Hyperlink"/>
          </w:rPr>
          <w:t>http://www.nationalservice.gov/programs/senior-corps</w:t>
        </w:r>
      </w:hyperlink>
    </w:p>
    <w:p w14:paraId="481C65C2" w14:textId="77777777" w:rsidR="001F7DB4" w:rsidRDefault="001F7DB4" w:rsidP="001416C5">
      <w:pPr>
        <w:rPr>
          <w:color w:val="000000" w:themeColor="text1"/>
        </w:rPr>
      </w:pPr>
      <w:bookmarkStart w:id="0" w:name="_GoBack"/>
      <w:bookmarkEnd w:id="0"/>
    </w:p>
    <w:p w14:paraId="18F83FB8" w14:textId="5185E3DF" w:rsidR="008B14BE" w:rsidRDefault="008B14BE" w:rsidP="001416C5">
      <w:pPr>
        <w:rPr>
          <w:color w:val="000000" w:themeColor="text1"/>
        </w:rPr>
      </w:pPr>
      <w:r>
        <w:rPr>
          <w:color w:val="000000" w:themeColor="text1"/>
        </w:rPr>
        <w:t>Need Transportation to your site? No problem, we’ve got you covered:</w:t>
      </w:r>
    </w:p>
    <w:p w14:paraId="72F93030" w14:textId="77777777" w:rsidR="008B14BE" w:rsidRDefault="008B14BE" w:rsidP="001416C5">
      <w:pPr>
        <w:rPr>
          <w:color w:val="000000" w:themeColor="text1"/>
        </w:rPr>
      </w:pPr>
      <w:hyperlink r:id="rId9" w:history="1">
        <w:r w:rsidRPr="00E75139">
          <w:rPr>
            <w:rStyle w:val="Hyperlink"/>
          </w:rPr>
          <w:t>http://www.carepathways.com/transx.cfm</w:t>
        </w:r>
      </w:hyperlink>
    </w:p>
    <w:p w14:paraId="2F76932F" w14:textId="77777777" w:rsidR="008B14BE" w:rsidRDefault="008B14BE" w:rsidP="001416C5">
      <w:pPr>
        <w:rPr>
          <w:color w:val="000000" w:themeColor="text1"/>
        </w:rPr>
      </w:pPr>
    </w:p>
    <w:p w14:paraId="6852D55B" w14:textId="77777777" w:rsidR="008B14BE" w:rsidRDefault="008B14BE" w:rsidP="001416C5">
      <w:pPr>
        <w:rPr>
          <w:color w:val="000000" w:themeColor="text1"/>
        </w:rPr>
      </w:pPr>
    </w:p>
    <w:p w14:paraId="3EA809FB" w14:textId="77777777" w:rsidR="008B14BE" w:rsidRDefault="008B14BE" w:rsidP="001416C5">
      <w:pPr>
        <w:rPr>
          <w:color w:val="000000" w:themeColor="text1"/>
        </w:rPr>
      </w:pPr>
    </w:p>
    <w:p w14:paraId="717E8567" w14:textId="77777777" w:rsidR="008B14BE" w:rsidRDefault="008B14BE" w:rsidP="001416C5">
      <w:pPr>
        <w:rPr>
          <w:color w:val="000000" w:themeColor="text1"/>
        </w:rPr>
      </w:pPr>
    </w:p>
    <w:p w14:paraId="1DD0A4E6" w14:textId="77777777" w:rsidR="008B14BE" w:rsidRDefault="008B14BE" w:rsidP="001416C5">
      <w:pPr>
        <w:rPr>
          <w:color w:val="000000" w:themeColor="text1"/>
        </w:rPr>
      </w:pPr>
    </w:p>
    <w:p w14:paraId="51478AB0" w14:textId="77777777" w:rsidR="007C27E6" w:rsidRDefault="007C27E6" w:rsidP="001416C5">
      <w:pPr>
        <w:rPr>
          <w:color w:val="000000" w:themeColor="text1"/>
        </w:rPr>
      </w:pPr>
    </w:p>
    <w:p w14:paraId="471FF452" w14:textId="6BFDDCA0" w:rsidR="007C27E6" w:rsidRDefault="007C27E6" w:rsidP="001416C5">
      <w:pPr>
        <w:ind w:left="63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828ADF" wp14:editId="5DB15997">
            <wp:extent cx="2832700" cy="4725011"/>
            <wp:effectExtent l="0" t="0" r="12700" b="0"/>
            <wp:docPr id="6" name="Picture 6" descr="Screen%20Shot%202016-04-20%20at%202.26.0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6-04-20%20at%202.26.06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02" cy="473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80C5" w14:textId="77777777" w:rsidR="001416C5" w:rsidRDefault="001416C5" w:rsidP="001416C5">
      <w:pPr>
        <w:ind w:left="630"/>
        <w:rPr>
          <w:color w:val="000000" w:themeColor="text1"/>
        </w:rPr>
      </w:pPr>
    </w:p>
    <w:p w14:paraId="7A61C122" w14:textId="77777777" w:rsidR="001416C5" w:rsidRDefault="001416C5" w:rsidP="001416C5">
      <w:pPr>
        <w:ind w:left="630"/>
        <w:rPr>
          <w:color w:val="000000" w:themeColor="text1"/>
        </w:rPr>
      </w:pPr>
    </w:p>
    <w:p w14:paraId="133B1EB4" w14:textId="77777777" w:rsidR="001416C5" w:rsidRDefault="001416C5" w:rsidP="001416C5">
      <w:pPr>
        <w:ind w:left="630"/>
        <w:rPr>
          <w:color w:val="000000" w:themeColor="text1"/>
        </w:rPr>
      </w:pPr>
    </w:p>
    <w:p w14:paraId="5E15A1DA" w14:textId="77777777" w:rsidR="001416C5" w:rsidRDefault="001416C5" w:rsidP="001416C5">
      <w:pPr>
        <w:ind w:left="630"/>
        <w:rPr>
          <w:color w:val="000000" w:themeColor="text1"/>
        </w:rPr>
      </w:pPr>
    </w:p>
    <w:p w14:paraId="7EEF0674" w14:textId="77777777" w:rsidR="001416C5" w:rsidRDefault="001416C5" w:rsidP="001416C5">
      <w:pPr>
        <w:ind w:left="630"/>
        <w:rPr>
          <w:color w:val="000000" w:themeColor="text1"/>
        </w:rPr>
      </w:pPr>
    </w:p>
    <w:p w14:paraId="32D77D50" w14:textId="77777777" w:rsidR="001416C5" w:rsidRDefault="001416C5" w:rsidP="001416C5">
      <w:pPr>
        <w:ind w:left="630"/>
        <w:rPr>
          <w:color w:val="000000" w:themeColor="text1"/>
        </w:rPr>
      </w:pPr>
    </w:p>
    <w:p w14:paraId="0FEF3291" w14:textId="77777777" w:rsidR="001416C5" w:rsidRDefault="001416C5" w:rsidP="001416C5">
      <w:pPr>
        <w:ind w:left="630"/>
        <w:rPr>
          <w:color w:val="000000" w:themeColor="text1"/>
        </w:rPr>
      </w:pPr>
    </w:p>
    <w:p w14:paraId="6673A99C" w14:textId="77777777" w:rsidR="001416C5" w:rsidRDefault="001416C5" w:rsidP="001416C5">
      <w:pPr>
        <w:ind w:left="630"/>
        <w:rPr>
          <w:color w:val="000000" w:themeColor="text1"/>
        </w:rPr>
        <w:sectPr w:rsidR="001416C5" w:rsidSect="001416C5">
          <w:type w:val="continuous"/>
          <w:pgSz w:w="12240" w:h="15840"/>
          <w:pgMar w:top="720" w:right="720" w:bottom="720" w:left="720" w:header="720" w:footer="720" w:gutter="0"/>
          <w:cols w:num="2" w:space="4"/>
          <w:docGrid w:linePitch="360"/>
        </w:sectPr>
      </w:pPr>
    </w:p>
    <w:p w14:paraId="72F1F6AA" w14:textId="77777777" w:rsidR="008B14BE" w:rsidRDefault="008B14BE" w:rsidP="001416C5">
      <w:pPr>
        <w:rPr>
          <w:color w:val="000000" w:themeColor="text1"/>
        </w:rPr>
      </w:pPr>
    </w:p>
    <w:p w14:paraId="370923D2" w14:textId="2B49A17D" w:rsidR="000731E1" w:rsidRPr="000E2EB5" w:rsidRDefault="000731E1" w:rsidP="000731E1">
      <w:pPr>
        <w:ind w:left="-72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DF6C435" wp14:editId="6061F208">
            <wp:extent cx="6610255" cy="1549855"/>
            <wp:effectExtent l="0" t="0" r="0" b="0"/>
            <wp:docPr id="4" name="Picture 4" descr="Screen%20Shot%202016-04-20%20at%202.27.0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4-20%20at%202.27.02%20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93" cy="15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1E1" w:rsidRPr="000E2EB5" w:rsidSect="000731E1">
      <w:type w:val="continuous"/>
      <w:pgSz w:w="12240" w:h="15840"/>
      <w:pgMar w:top="1440" w:right="1440" w:bottom="1440" w:left="1440" w:header="720" w:footer="720" w:gutter="0"/>
      <w:cols w:space="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yfair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A"/>
    <w:rsid w:val="000731E1"/>
    <w:rsid w:val="000E2EB5"/>
    <w:rsid w:val="00130E8B"/>
    <w:rsid w:val="00140688"/>
    <w:rsid w:val="001416C5"/>
    <w:rsid w:val="00163F69"/>
    <w:rsid w:val="001E36D9"/>
    <w:rsid w:val="001F7DB4"/>
    <w:rsid w:val="002345BB"/>
    <w:rsid w:val="00241BEE"/>
    <w:rsid w:val="00246203"/>
    <w:rsid w:val="00264D0B"/>
    <w:rsid w:val="002A5745"/>
    <w:rsid w:val="00315442"/>
    <w:rsid w:val="003317C1"/>
    <w:rsid w:val="003E5948"/>
    <w:rsid w:val="00434E48"/>
    <w:rsid w:val="004679A4"/>
    <w:rsid w:val="004A1C70"/>
    <w:rsid w:val="004D6144"/>
    <w:rsid w:val="004F435A"/>
    <w:rsid w:val="005D5897"/>
    <w:rsid w:val="00621578"/>
    <w:rsid w:val="00653BE9"/>
    <w:rsid w:val="006A00DA"/>
    <w:rsid w:val="00725A53"/>
    <w:rsid w:val="007C27E6"/>
    <w:rsid w:val="00816378"/>
    <w:rsid w:val="0082305F"/>
    <w:rsid w:val="008452AA"/>
    <w:rsid w:val="0089687A"/>
    <w:rsid w:val="008B14BE"/>
    <w:rsid w:val="008E43BA"/>
    <w:rsid w:val="00950E07"/>
    <w:rsid w:val="00980C0A"/>
    <w:rsid w:val="00990F02"/>
    <w:rsid w:val="009B407B"/>
    <w:rsid w:val="00AA62F5"/>
    <w:rsid w:val="00C364BF"/>
    <w:rsid w:val="00D028F3"/>
    <w:rsid w:val="00D87DA0"/>
    <w:rsid w:val="00E26306"/>
    <w:rsid w:val="00F27F89"/>
    <w:rsid w:val="00F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B7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retiredbrains.com/senior-living-resources/volunteering" TargetMode="External"/><Relationship Id="rId8" Type="http://schemas.openxmlformats.org/officeDocument/2006/relationships/hyperlink" Target="http://www.nationalservice.gov/programs/senior-corps" TargetMode="External"/><Relationship Id="rId9" Type="http://schemas.openxmlformats.org/officeDocument/2006/relationships/hyperlink" Target="http://www.carepathways.com/transx.cfm" TargetMode="External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Estephany Hinojosa</dc:creator>
  <cp:keywords/>
  <dc:description/>
  <cp:lastModifiedBy>Estephany Hinojosa</cp:lastModifiedBy>
  <cp:revision>2</cp:revision>
  <dcterms:created xsi:type="dcterms:W3CDTF">2016-04-20T06:43:00Z</dcterms:created>
  <dcterms:modified xsi:type="dcterms:W3CDTF">2016-04-20T06:43:00Z</dcterms:modified>
</cp:coreProperties>
</file>